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6B4D3B" w14:textId="77777777" w:rsidR="00365DEF" w:rsidRDefault="000708DE">
      <w:pPr>
        <w:widowControl/>
        <w:spacing w:line="276" w:lineRule="auto"/>
        <w:jc w:val="center"/>
        <w:rPr>
          <w:rFonts w:eastAsia="Times New Roman" w:cs="Times New Roman"/>
          <w:b/>
          <w:bCs/>
          <w:color w:val="auto"/>
          <w:sz w:val="28"/>
          <w:szCs w:val="28"/>
          <w:lang w:bidi="ar-SA"/>
        </w:rPr>
      </w:pPr>
      <w:bookmarkStart w:id="0" w:name="_Hlk114635260"/>
      <w:r>
        <w:rPr>
          <w:rFonts w:eastAsia="Times New Roman" w:cs="Times New Roman"/>
          <w:b/>
          <w:bCs/>
          <w:color w:val="auto"/>
          <w:sz w:val="28"/>
          <w:szCs w:val="28"/>
          <w:lang w:bidi="ar-SA"/>
        </w:rPr>
        <w:t xml:space="preserve">Автономная некоммерческая организация </w:t>
      </w:r>
    </w:p>
    <w:p w14:paraId="197EC7CC" w14:textId="77777777" w:rsidR="00365DEF" w:rsidRDefault="000708DE">
      <w:pPr>
        <w:widowControl/>
        <w:spacing w:line="276" w:lineRule="auto"/>
        <w:jc w:val="center"/>
        <w:rPr>
          <w:rFonts w:eastAsia="Times New Roman" w:cs="Times New Roman"/>
          <w:b/>
          <w:bCs/>
          <w:color w:val="auto"/>
          <w:sz w:val="28"/>
          <w:szCs w:val="28"/>
          <w:lang w:bidi="ar-SA"/>
        </w:rPr>
      </w:pPr>
      <w:r>
        <w:rPr>
          <w:rFonts w:eastAsia="Times New Roman" w:cs="Times New Roman"/>
          <w:b/>
          <w:bCs/>
          <w:color w:val="auto"/>
          <w:sz w:val="28"/>
          <w:szCs w:val="28"/>
          <w:lang w:bidi="ar-SA"/>
        </w:rPr>
        <w:t>дополнительного образования «ЯРКИЙ ПУТЬ»</w:t>
      </w:r>
    </w:p>
    <w:p w14:paraId="2FC39E39" w14:textId="77777777" w:rsidR="00365DEF" w:rsidRDefault="00365DEF">
      <w:pPr>
        <w:widowControl/>
        <w:spacing w:line="276" w:lineRule="auto"/>
        <w:jc w:val="center"/>
        <w:rPr>
          <w:rFonts w:eastAsia="Times New Roman" w:cs="Times New Roman"/>
          <w:color w:val="auto"/>
          <w:sz w:val="28"/>
          <w:szCs w:val="28"/>
          <w:lang w:bidi="ar-SA"/>
        </w:rPr>
      </w:pPr>
    </w:p>
    <w:p w14:paraId="7E99C4A0" w14:textId="77777777" w:rsidR="00365DEF" w:rsidRDefault="00365DEF">
      <w:pPr>
        <w:widowControl/>
        <w:spacing w:line="276" w:lineRule="auto"/>
        <w:jc w:val="center"/>
        <w:rPr>
          <w:rFonts w:eastAsia="Times New Roman" w:cs="Times New Roman"/>
          <w:color w:val="auto"/>
          <w:sz w:val="28"/>
          <w:szCs w:val="28"/>
          <w:lang w:bidi="ar-SA"/>
        </w:rPr>
      </w:pPr>
    </w:p>
    <w:p w14:paraId="6C1918BF" w14:textId="77777777" w:rsidR="00365DEF" w:rsidRDefault="000708DE">
      <w:pPr>
        <w:widowControl/>
        <w:spacing w:line="276" w:lineRule="auto"/>
        <w:jc w:val="right"/>
        <w:rPr>
          <w:rFonts w:eastAsia="Times New Roman" w:cs="Times New Roman"/>
          <w:color w:val="auto"/>
          <w:sz w:val="28"/>
          <w:szCs w:val="28"/>
          <w:lang w:bidi="ar-SA"/>
        </w:rPr>
      </w:pPr>
      <w:r>
        <w:rPr>
          <w:rFonts w:eastAsia="Times New Roman" w:cs="Times New Roman"/>
          <w:color w:val="auto"/>
          <w:sz w:val="28"/>
          <w:szCs w:val="28"/>
          <w:lang w:bidi="ar-SA"/>
        </w:rPr>
        <w:t>УТВЕРЖДАЮ:</w:t>
      </w:r>
    </w:p>
    <w:p w14:paraId="19D74383" w14:textId="77777777" w:rsidR="00365DEF" w:rsidRDefault="000708DE">
      <w:pPr>
        <w:widowControl/>
        <w:spacing w:line="276" w:lineRule="auto"/>
        <w:jc w:val="right"/>
        <w:rPr>
          <w:rFonts w:eastAsia="Times New Roman" w:cs="Times New Roman"/>
          <w:color w:val="auto"/>
          <w:sz w:val="28"/>
          <w:szCs w:val="28"/>
          <w:lang w:bidi="ar-SA"/>
        </w:rPr>
      </w:pPr>
      <w:r>
        <w:rPr>
          <w:rFonts w:eastAsia="Times New Roman" w:cs="Times New Roman"/>
          <w:color w:val="auto"/>
          <w:sz w:val="28"/>
          <w:szCs w:val="28"/>
          <w:lang w:bidi="ar-SA"/>
        </w:rPr>
        <w:t>Директор</w:t>
      </w:r>
    </w:p>
    <w:p w14:paraId="7245B042" w14:textId="77777777" w:rsidR="00365DEF" w:rsidRDefault="000708DE">
      <w:pPr>
        <w:widowControl/>
        <w:spacing w:line="276" w:lineRule="auto"/>
        <w:jc w:val="right"/>
        <w:rPr>
          <w:rFonts w:eastAsia="Times New Roman" w:cs="Times New Roman"/>
          <w:color w:val="auto"/>
          <w:sz w:val="28"/>
          <w:szCs w:val="28"/>
          <w:lang w:bidi="ar-SA"/>
        </w:rPr>
      </w:pPr>
      <w:r>
        <w:rPr>
          <w:rFonts w:eastAsia="Times New Roman" w:cs="Times New Roman"/>
          <w:color w:val="auto"/>
          <w:sz w:val="28"/>
          <w:szCs w:val="28"/>
          <w:lang w:bidi="ar-SA"/>
        </w:rPr>
        <w:t>__________________/ Зименкова Е.В.</w:t>
      </w:r>
    </w:p>
    <w:p w14:paraId="7687D29A" w14:textId="77777777" w:rsidR="00365DEF" w:rsidRDefault="000708DE">
      <w:pPr>
        <w:widowControl/>
        <w:spacing w:line="276" w:lineRule="auto"/>
        <w:jc w:val="right"/>
        <w:rPr>
          <w:rFonts w:eastAsia="Times New Roman" w:cs="Times New Roman"/>
          <w:color w:val="auto"/>
          <w:sz w:val="28"/>
          <w:szCs w:val="28"/>
          <w:lang w:bidi="ar-SA"/>
        </w:rPr>
      </w:pPr>
      <w:r>
        <w:rPr>
          <w:rFonts w:eastAsia="Times New Roman" w:cs="Times New Roman"/>
          <w:color w:val="auto"/>
          <w:sz w:val="28"/>
          <w:szCs w:val="28"/>
          <w:lang w:bidi="ar-SA"/>
        </w:rPr>
        <w:t>__.__.202_</w:t>
      </w:r>
    </w:p>
    <w:p w14:paraId="53A75D3F" w14:textId="77777777" w:rsidR="00365DEF" w:rsidRDefault="00365DEF">
      <w:pPr>
        <w:tabs>
          <w:tab w:val="left" w:pos="5245"/>
        </w:tabs>
        <w:ind w:firstLine="284"/>
        <w:contextualSpacing/>
        <w:jc w:val="both"/>
        <w:rPr>
          <w:rFonts w:cs="Times New Roman"/>
        </w:rPr>
      </w:pPr>
    </w:p>
    <w:p w14:paraId="56B12B1A" w14:textId="77777777" w:rsidR="00365DEF" w:rsidRDefault="00365DEF">
      <w:pPr>
        <w:tabs>
          <w:tab w:val="left" w:pos="709"/>
        </w:tabs>
        <w:ind w:firstLine="284"/>
        <w:contextualSpacing/>
        <w:jc w:val="both"/>
        <w:rPr>
          <w:rFonts w:cs="Times New Roman"/>
        </w:rPr>
      </w:pPr>
    </w:p>
    <w:p w14:paraId="65CF6FE4" w14:textId="77777777" w:rsidR="00365DEF" w:rsidRDefault="00365DEF">
      <w:pPr>
        <w:tabs>
          <w:tab w:val="left" w:pos="709"/>
        </w:tabs>
        <w:ind w:firstLine="284"/>
        <w:contextualSpacing/>
        <w:jc w:val="center"/>
        <w:rPr>
          <w:rFonts w:cs="Times New Roman"/>
        </w:rPr>
      </w:pPr>
    </w:p>
    <w:p w14:paraId="620469CC" w14:textId="77777777" w:rsidR="00365DEF" w:rsidRDefault="00365DEF">
      <w:pPr>
        <w:tabs>
          <w:tab w:val="left" w:pos="709"/>
        </w:tabs>
        <w:ind w:firstLine="284"/>
        <w:contextualSpacing/>
        <w:jc w:val="center"/>
        <w:rPr>
          <w:rFonts w:cs="Times New Roman"/>
        </w:rPr>
      </w:pPr>
    </w:p>
    <w:p w14:paraId="5E5BAD7F" w14:textId="77777777" w:rsidR="00365DEF" w:rsidRDefault="00365DEF">
      <w:pPr>
        <w:tabs>
          <w:tab w:val="left" w:pos="709"/>
        </w:tabs>
        <w:ind w:firstLine="284"/>
        <w:contextualSpacing/>
        <w:jc w:val="center"/>
        <w:rPr>
          <w:rFonts w:cs="Times New Roman"/>
        </w:rPr>
      </w:pPr>
    </w:p>
    <w:p w14:paraId="7E1BBAAC" w14:textId="77777777" w:rsidR="00365DEF" w:rsidRDefault="00365DEF">
      <w:pPr>
        <w:tabs>
          <w:tab w:val="left" w:pos="709"/>
        </w:tabs>
        <w:ind w:firstLine="284"/>
        <w:contextualSpacing/>
        <w:jc w:val="center"/>
        <w:rPr>
          <w:rFonts w:cs="Times New Roman"/>
          <w:sz w:val="28"/>
          <w:szCs w:val="28"/>
        </w:rPr>
      </w:pPr>
    </w:p>
    <w:p w14:paraId="08D55B03" w14:textId="77777777" w:rsidR="00365DEF" w:rsidRDefault="00365DEF">
      <w:pPr>
        <w:tabs>
          <w:tab w:val="left" w:pos="709"/>
        </w:tabs>
        <w:ind w:firstLine="284"/>
        <w:contextualSpacing/>
        <w:jc w:val="center"/>
        <w:rPr>
          <w:rFonts w:cs="Times New Roman"/>
          <w:sz w:val="28"/>
          <w:szCs w:val="28"/>
        </w:rPr>
      </w:pPr>
    </w:p>
    <w:p w14:paraId="7C1145BF" w14:textId="77777777" w:rsidR="00365DEF" w:rsidRDefault="00365DEF">
      <w:pPr>
        <w:tabs>
          <w:tab w:val="left" w:pos="709"/>
        </w:tabs>
        <w:ind w:firstLine="284"/>
        <w:contextualSpacing/>
        <w:jc w:val="center"/>
        <w:rPr>
          <w:rFonts w:cs="Times New Roman"/>
          <w:sz w:val="28"/>
          <w:szCs w:val="28"/>
        </w:rPr>
      </w:pPr>
    </w:p>
    <w:p w14:paraId="3DADB16A" w14:textId="77777777" w:rsidR="00365DEF" w:rsidRDefault="00365DEF">
      <w:pPr>
        <w:tabs>
          <w:tab w:val="left" w:pos="709"/>
        </w:tabs>
        <w:ind w:firstLine="284"/>
        <w:contextualSpacing/>
        <w:jc w:val="center"/>
        <w:rPr>
          <w:rFonts w:cs="Times New Roman"/>
          <w:b/>
          <w:bCs/>
          <w:sz w:val="28"/>
          <w:szCs w:val="28"/>
        </w:rPr>
      </w:pPr>
    </w:p>
    <w:bookmarkEnd w:id="0"/>
    <w:p w14:paraId="4B7C0141" w14:textId="77777777" w:rsidR="00365DEF" w:rsidRDefault="00365DEF">
      <w:pPr>
        <w:tabs>
          <w:tab w:val="left" w:pos="709"/>
        </w:tabs>
        <w:ind w:firstLine="284"/>
        <w:contextualSpacing/>
        <w:jc w:val="center"/>
        <w:rPr>
          <w:rFonts w:cs="Times New Roman"/>
          <w:b/>
          <w:bCs/>
          <w:sz w:val="28"/>
          <w:szCs w:val="28"/>
        </w:rPr>
      </w:pPr>
    </w:p>
    <w:p w14:paraId="6F48FAF8" w14:textId="77777777" w:rsidR="00365DEF" w:rsidRDefault="000708DE">
      <w:pPr>
        <w:ind w:firstLine="284"/>
        <w:contextualSpacing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 xml:space="preserve">Положение </w:t>
      </w:r>
    </w:p>
    <w:p w14:paraId="5DD0EC8F" w14:textId="77777777" w:rsidR="00365DEF" w:rsidRDefault="000708DE">
      <w:pPr>
        <w:ind w:firstLine="284"/>
        <w:contextualSpacing/>
        <w:jc w:val="center"/>
        <w:rPr>
          <w:rFonts w:cs="Times New Roman"/>
          <w:b/>
          <w:bCs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об организации учебного процесса</w:t>
      </w:r>
    </w:p>
    <w:p w14:paraId="33101C84" w14:textId="77777777" w:rsidR="00365DEF" w:rsidRDefault="000708DE">
      <w:pPr>
        <w:tabs>
          <w:tab w:val="left" w:pos="709"/>
        </w:tabs>
        <w:ind w:firstLine="284"/>
        <w:jc w:val="center"/>
        <w:rPr>
          <w:rFonts w:cs="Times New Roman"/>
          <w:sz w:val="28"/>
          <w:szCs w:val="28"/>
        </w:rPr>
      </w:pPr>
      <w:r>
        <w:rPr>
          <w:rFonts w:cs="Times New Roman"/>
          <w:b/>
          <w:bCs/>
          <w:sz w:val="28"/>
          <w:szCs w:val="28"/>
        </w:rPr>
        <w:t>в Автономной некоммерческой организации «ЯРКИЙ ПУТЬ»</w:t>
      </w:r>
      <w:bookmarkStart w:id="1" w:name="_Hlk120865024"/>
      <w:bookmarkEnd w:id="1"/>
    </w:p>
    <w:p w14:paraId="0C22C361" w14:textId="77777777" w:rsidR="00365DEF" w:rsidRDefault="00365DEF">
      <w:pPr>
        <w:tabs>
          <w:tab w:val="left" w:pos="709"/>
          <w:tab w:val="left" w:pos="3555"/>
        </w:tabs>
        <w:ind w:firstLine="284"/>
        <w:contextualSpacing/>
        <w:rPr>
          <w:rFonts w:cs="Times New Roman"/>
          <w:sz w:val="28"/>
          <w:szCs w:val="28"/>
        </w:rPr>
      </w:pPr>
    </w:p>
    <w:p w14:paraId="2CAE2865" w14:textId="77777777" w:rsidR="00365DEF" w:rsidRDefault="00365DEF">
      <w:pPr>
        <w:tabs>
          <w:tab w:val="left" w:pos="709"/>
        </w:tabs>
        <w:ind w:firstLine="284"/>
        <w:contextualSpacing/>
        <w:jc w:val="center"/>
        <w:rPr>
          <w:rFonts w:cs="Times New Roman"/>
          <w:sz w:val="28"/>
          <w:szCs w:val="28"/>
        </w:rPr>
      </w:pPr>
    </w:p>
    <w:p w14:paraId="30508176" w14:textId="77777777" w:rsidR="00365DEF" w:rsidRDefault="00365DEF">
      <w:pPr>
        <w:tabs>
          <w:tab w:val="left" w:pos="709"/>
        </w:tabs>
        <w:ind w:firstLine="284"/>
        <w:contextualSpacing/>
        <w:jc w:val="center"/>
        <w:rPr>
          <w:rFonts w:cs="Times New Roman"/>
        </w:rPr>
      </w:pPr>
    </w:p>
    <w:p w14:paraId="1B834C62" w14:textId="77777777" w:rsidR="00365DEF" w:rsidRDefault="00365DEF">
      <w:pPr>
        <w:tabs>
          <w:tab w:val="left" w:pos="709"/>
        </w:tabs>
        <w:ind w:firstLine="284"/>
        <w:contextualSpacing/>
        <w:jc w:val="center"/>
        <w:rPr>
          <w:rFonts w:cs="Times New Roman"/>
        </w:rPr>
      </w:pPr>
    </w:p>
    <w:p w14:paraId="17160E24" w14:textId="77777777" w:rsidR="00365DEF" w:rsidRDefault="00365DEF">
      <w:pPr>
        <w:tabs>
          <w:tab w:val="left" w:pos="709"/>
          <w:tab w:val="left" w:pos="3555"/>
        </w:tabs>
        <w:spacing w:before="240" w:after="240"/>
        <w:ind w:firstLine="284"/>
        <w:contextualSpacing/>
        <w:rPr>
          <w:rFonts w:cs="Times New Roman"/>
        </w:rPr>
      </w:pPr>
    </w:p>
    <w:p w14:paraId="442939F1" w14:textId="77777777" w:rsidR="00365DEF" w:rsidRDefault="00365DEF">
      <w:pPr>
        <w:tabs>
          <w:tab w:val="left" w:pos="709"/>
          <w:tab w:val="left" w:pos="3555"/>
        </w:tabs>
        <w:spacing w:before="240" w:after="240"/>
        <w:ind w:firstLine="284"/>
        <w:contextualSpacing/>
        <w:rPr>
          <w:rFonts w:cs="Times New Roman"/>
        </w:rPr>
      </w:pPr>
    </w:p>
    <w:p w14:paraId="7CA0BB99" w14:textId="77777777" w:rsidR="00365DEF" w:rsidRDefault="00365DEF">
      <w:pPr>
        <w:tabs>
          <w:tab w:val="left" w:pos="709"/>
          <w:tab w:val="left" w:pos="3555"/>
        </w:tabs>
        <w:spacing w:before="240" w:after="240"/>
        <w:ind w:firstLine="284"/>
        <w:contextualSpacing/>
        <w:rPr>
          <w:rFonts w:cs="Times New Roman"/>
        </w:rPr>
      </w:pPr>
    </w:p>
    <w:p w14:paraId="3D49CFBF" w14:textId="77777777" w:rsidR="00365DEF" w:rsidRDefault="00365DEF">
      <w:pPr>
        <w:tabs>
          <w:tab w:val="left" w:pos="709"/>
          <w:tab w:val="left" w:pos="3555"/>
        </w:tabs>
        <w:spacing w:before="240" w:after="240"/>
        <w:ind w:firstLine="284"/>
        <w:contextualSpacing/>
        <w:rPr>
          <w:rFonts w:cs="Times New Roman"/>
        </w:rPr>
      </w:pPr>
    </w:p>
    <w:p w14:paraId="53B3B345" w14:textId="77777777" w:rsidR="00365DEF" w:rsidRDefault="00365DEF">
      <w:pPr>
        <w:tabs>
          <w:tab w:val="left" w:pos="709"/>
          <w:tab w:val="left" w:pos="3555"/>
        </w:tabs>
        <w:spacing w:before="240" w:after="240"/>
        <w:ind w:firstLine="284"/>
        <w:contextualSpacing/>
        <w:rPr>
          <w:rFonts w:cs="Times New Roman"/>
        </w:rPr>
      </w:pPr>
    </w:p>
    <w:p w14:paraId="2FF13296" w14:textId="77777777" w:rsidR="00365DEF" w:rsidRDefault="00365DEF">
      <w:pPr>
        <w:tabs>
          <w:tab w:val="left" w:pos="709"/>
          <w:tab w:val="left" w:pos="3555"/>
        </w:tabs>
        <w:spacing w:before="240" w:after="240"/>
        <w:ind w:firstLine="284"/>
        <w:contextualSpacing/>
        <w:rPr>
          <w:rFonts w:cs="Times New Roman"/>
        </w:rPr>
      </w:pPr>
    </w:p>
    <w:p w14:paraId="532E7A22" w14:textId="77777777" w:rsidR="00365DEF" w:rsidRDefault="00365DEF">
      <w:pPr>
        <w:tabs>
          <w:tab w:val="left" w:pos="709"/>
          <w:tab w:val="left" w:pos="3555"/>
        </w:tabs>
        <w:spacing w:before="240" w:after="240"/>
        <w:ind w:firstLine="284"/>
        <w:contextualSpacing/>
        <w:rPr>
          <w:rFonts w:cs="Times New Roman"/>
        </w:rPr>
      </w:pPr>
    </w:p>
    <w:p w14:paraId="39105BCB" w14:textId="77777777" w:rsidR="00365DEF" w:rsidRDefault="00365DEF">
      <w:pPr>
        <w:tabs>
          <w:tab w:val="left" w:pos="709"/>
          <w:tab w:val="left" w:pos="3555"/>
        </w:tabs>
        <w:spacing w:before="240" w:after="240"/>
        <w:ind w:firstLine="284"/>
        <w:contextualSpacing/>
        <w:rPr>
          <w:rFonts w:cs="Times New Roman"/>
        </w:rPr>
      </w:pPr>
    </w:p>
    <w:p w14:paraId="439E54BC" w14:textId="77777777" w:rsidR="00365DEF" w:rsidRDefault="00365DEF">
      <w:pPr>
        <w:tabs>
          <w:tab w:val="left" w:pos="709"/>
          <w:tab w:val="left" w:pos="3555"/>
        </w:tabs>
        <w:spacing w:before="240" w:after="240"/>
        <w:ind w:firstLine="284"/>
        <w:contextualSpacing/>
        <w:rPr>
          <w:rFonts w:cs="Times New Roman"/>
        </w:rPr>
      </w:pPr>
    </w:p>
    <w:p w14:paraId="2C258FE8" w14:textId="77777777" w:rsidR="00365DEF" w:rsidRDefault="00365DEF">
      <w:pPr>
        <w:tabs>
          <w:tab w:val="left" w:pos="709"/>
          <w:tab w:val="left" w:pos="3555"/>
        </w:tabs>
        <w:spacing w:before="240" w:after="240"/>
        <w:ind w:firstLine="284"/>
        <w:contextualSpacing/>
        <w:rPr>
          <w:rFonts w:cs="Times New Roman"/>
        </w:rPr>
      </w:pPr>
    </w:p>
    <w:p w14:paraId="380E886E" w14:textId="77777777" w:rsidR="00365DEF" w:rsidRDefault="00365DEF">
      <w:pPr>
        <w:tabs>
          <w:tab w:val="left" w:pos="709"/>
          <w:tab w:val="left" w:pos="3555"/>
        </w:tabs>
        <w:spacing w:before="240" w:after="240"/>
        <w:ind w:firstLine="284"/>
        <w:contextualSpacing/>
        <w:rPr>
          <w:rFonts w:cs="Times New Roman"/>
        </w:rPr>
      </w:pPr>
    </w:p>
    <w:p w14:paraId="2094B2F0" w14:textId="77777777" w:rsidR="00365DEF" w:rsidRDefault="00365DEF">
      <w:pPr>
        <w:tabs>
          <w:tab w:val="left" w:pos="709"/>
          <w:tab w:val="left" w:pos="3555"/>
        </w:tabs>
        <w:spacing w:before="240" w:after="240"/>
        <w:ind w:firstLine="284"/>
        <w:contextualSpacing/>
        <w:rPr>
          <w:rFonts w:cs="Times New Roman"/>
        </w:rPr>
      </w:pPr>
    </w:p>
    <w:p w14:paraId="03A165E7" w14:textId="77777777" w:rsidR="00365DEF" w:rsidRDefault="00365DEF">
      <w:pPr>
        <w:tabs>
          <w:tab w:val="left" w:pos="709"/>
          <w:tab w:val="left" w:pos="3555"/>
        </w:tabs>
        <w:spacing w:before="240" w:after="240"/>
        <w:ind w:firstLine="284"/>
        <w:contextualSpacing/>
        <w:rPr>
          <w:rFonts w:cs="Times New Roman"/>
        </w:rPr>
      </w:pPr>
    </w:p>
    <w:p w14:paraId="61CEF1AF" w14:textId="77777777" w:rsidR="00365DEF" w:rsidRDefault="00365DEF">
      <w:pPr>
        <w:tabs>
          <w:tab w:val="left" w:pos="709"/>
          <w:tab w:val="left" w:pos="3555"/>
        </w:tabs>
        <w:spacing w:before="240" w:after="240"/>
        <w:ind w:firstLine="284"/>
        <w:contextualSpacing/>
        <w:rPr>
          <w:rFonts w:cs="Times New Roman"/>
        </w:rPr>
      </w:pPr>
    </w:p>
    <w:p w14:paraId="5B1AAB34" w14:textId="77777777" w:rsidR="00365DEF" w:rsidRDefault="00365DEF">
      <w:pPr>
        <w:tabs>
          <w:tab w:val="left" w:pos="709"/>
          <w:tab w:val="left" w:pos="3555"/>
        </w:tabs>
        <w:spacing w:before="240" w:after="240"/>
        <w:ind w:firstLine="284"/>
        <w:contextualSpacing/>
        <w:rPr>
          <w:rFonts w:cs="Times New Roman"/>
        </w:rPr>
      </w:pPr>
    </w:p>
    <w:p w14:paraId="2926C18F" w14:textId="77777777" w:rsidR="00365DEF" w:rsidRDefault="00365DEF">
      <w:pPr>
        <w:tabs>
          <w:tab w:val="left" w:pos="709"/>
          <w:tab w:val="left" w:pos="3555"/>
        </w:tabs>
        <w:spacing w:before="240" w:after="240"/>
        <w:ind w:firstLine="284"/>
        <w:contextualSpacing/>
        <w:rPr>
          <w:rFonts w:cs="Times New Roman"/>
        </w:rPr>
      </w:pPr>
    </w:p>
    <w:p w14:paraId="4EDC525B" w14:textId="77777777" w:rsidR="00365DEF" w:rsidRDefault="00365DEF">
      <w:pPr>
        <w:tabs>
          <w:tab w:val="left" w:pos="709"/>
          <w:tab w:val="left" w:pos="3555"/>
        </w:tabs>
        <w:spacing w:before="240" w:after="240"/>
        <w:ind w:firstLine="284"/>
        <w:contextualSpacing/>
        <w:rPr>
          <w:rFonts w:cs="Times New Roman"/>
        </w:rPr>
      </w:pPr>
    </w:p>
    <w:p w14:paraId="75504ADE" w14:textId="77777777" w:rsidR="00365DEF" w:rsidRDefault="00365DEF">
      <w:pPr>
        <w:tabs>
          <w:tab w:val="left" w:pos="709"/>
          <w:tab w:val="left" w:pos="3555"/>
        </w:tabs>
        <w:spacing w:before="240" w:after="240"/>
        <w:contextualSpacing/>
        <w:rPr>
          <w:rFonts w:cs="Times New Roman"/>
        </w:rPr>
      </w:pPr>
    </w:p>
    <w:p w14:paraId="24551060" w14:textId="77777777" w:rsidR="00365DEF" w:rsidRDefault="00365DEF">
      <w:pPr>
        <w:tabs>
          <w:tab w:val="left" w:pos="709"/>
          <w:tab w:val="left" w:pos="3555"/>
        </w:tabs>
      </w:pPr>
    </w:p>
    <w:p w14:paraId="6E61F1BD" w14:textId="77777777" w:rsidR="00365DEF" w:rsidRDefault="00365DEF">
      <w:pPr>
        <w:tabs>
          <w:tab w:val="left" w:pos="709"/>
          <w:tab w:val="left" w:pos="3555"/>
        </w:tabs>
      </w:pPr>
    </w:p>
    <w:p w14:paraId="3E83C8B6" w14:textId="77777777" w:rsidR="00365DEF" w:rsidRDefault="00365DEF">
      <w:pPr>
        <w:tabs>
          <w:tab w:val="left" w:pos="709"/>
          <w:tab w:val="left" w:pos="3555"/>
        </w:tabs>
      </w:pPr>
    </w:p>
    <w:p w14:paraId="60B7BB11" w14:textId="77777777" w:rsidR="00365DEF" w:rsidRDefault="00365DEF">
      <w:pPr>
        <w:tabs>
          <w:tab w:val="left" w:pos="709"/>
          <w:tab w:val="left" w:pos="3555"/>
        </w:tabs>
      </w:pPr>
    </w:p>
    <w:p w14:paraId="039069EC" w14:textId="77777777" w:rsidR="00365DEF" w:rsidRDefault="000708DE">
      <w:pPr>
        <w:tabs>
          <w:tab w:val="left" w:pos="709"/>
          <w:tab w:val="left" w:pos="3555"/>
        </w:tabs>
        <w:ind w:firstLine="284"/>
        <w:jc w:val="center"/>
      </w:pPr>
      <w:r>
        <w:t>г. Чехов, 2025</w:t>
      </w:r>
    </w:p>
    <w:p w14:paraId="563C480B" w14:textId="77777777" w:rsidR="00365DEF" w:rsidRDefault="000708DE">
      <w:pPr>
        <w:tabs>
          <w:tab w:val="left" w:pos="709"/>
          <w:tab w:val="left" w:pos="3555"/>
        </w:tabs>
        <w:spacing w:before="240" w:after="240"/>
        <w:ind w:firstLine="284"/>
        <w:contextualSpacing/>
        <w:jc w:val="center"/>
        <w:rPr>
          <w:rFonts w:cs="Times New Roman"/>
        </w:rPr>
      </w:pPr>
      <w:r>
        <w:rPr>
          <w:b/>
          <w:bCs/>
        </w:rPr>
        <w:lastRenderedPageBreak/>
        <w:t>1. Общие положения</w:t>
      </w:r>
    </w:p>
    <w:p w14:paraId="61A4A882" w14:textId="77777777" w:rsidR="00365DEF" w:rsidRDefault="00365DEF"/>
    <w:p w14:paraId="04E16D41" w14:textId="77777777" w:rsidR="00365DEF" w:rsidRDefault="000708DE">
      <w:pPr>
        <w:pStyle w:val="af7"/>
        <w:ind w:firstLine="709"/>
        <w:jc w:val="both"/>
      </w:pPr>
      <w:r>
        <w:t>1.1. Настоящее Положение разработано в соответствии с Гражданским кодексом Российской Федерации, Федеральным законом от 29.12.2012 № 273-ФЗ «Об образовании в Российской Федерации» (далее – Федеральный закон «Об образовании в Российской Федерации»),</w:t>
      </w:r>
      <w:r>
        <w:rPr>
          <w:rFonts w:eastAsia="Times New Roman" w:cs="Times New Roman"/>
        </w:rPr>
        <w:t>Приказом Минпросвещения России от 27.07.2022 № 629 «Об утверждении Порядка организации и осуществления образовательной деятельности по дополнительным общеобразовательным программам»</w:t>
      </w:r>
      <w:r>
        <w:t xml:space="preserve">, </w:t>
      </w:r>
      <w:r>
        <w:rPr>
          <w:rFonts w:eastAsia="Times New Roman" w:cs="Times New Roman"/>
        </w:rPr>
        <w:t>Уставом Автономной некоммерческой организации дополнительного образования «ЯРКИЙ ПУТЬ»</w:t>
      </w:r>
      <w:r>
        <w:t xml:space="preserve"> (далее – Организация), локальными нормативными актами Организации, регламентирующими образовательный процесс.</w:t>
      </w:r>
    </w:p>
    <w:p w14:paraId="57290AEA" w14:textId="77777777" w:rsidR="00365DEF" w:rsidRDefault="000708DE">
      <w:pPr>
        <w:pStyle w:val="af7"/>
        <w:ind w:firstLine="709"/>
        <w:jc w:val="both"/>
      </w:pPr>
      <w:r>
        <w:t>1.2. Настоящее Положение регламентирует общие правила учебного процесса в Организации и разработано в целях реализации и обеспечения прав слушателей (обучающихся) в Организации.</w:t>
      </w:r>
    </w:p>
    <w:p w14:paraId="5C94849A" w14:textId="77777777" w:rsidR="00365DEF" w:rsidRDefault="000708DE">
      <w:pPr>
        <w:pStyle w:val="af7"/>
        <w:ind w:firstLine="709"/>
        <w:jc w:val="both"/>
      </w:pPr>
      <w:r>
        <w:t xml:space="preserve">1.3. </w:t>
      </w:r>
      <w:r>
        <w:rPr>
          <w:rFonts w:cs="Times New Roman"/>
          <w:color w:val="222222"/>
          <w:shd w:val="clear" w:color="auto" w:fill="FFFFFF"/>
        </w:rPr>
        <w:t>Образовательная деятельность в Организации осуществляется на основании</w:t>
      </w:r>
      <w:r>
        <w:t xml:space="preserve"> лицензии на ведение образовательной деятельности </w:t>
      </w:r>
      <w:r>
        <w:rPr>
          <w:rFonts w:cs="Times New Roman"/>
        </w:rPr>
        <w:t>№</w:t>
      </w:r>
      <w:r>
        <w:rPr>
          <w:rFonts w:cs="Times New Roman"/>
          <w:highlight w:val="yellow"/>
        </w:rPr>
        <w:t>_____________,</w:t>
      </w:r>
      <w:r>
        <w:rPr>
          <w:rFonts w:cs="Times New Roman"/>
        </w:rPr>
        <w:t xml:space="preserve"> выданной </w:t>
      </w:r>
      <w:r>
        <w:rPr>
          <w:rFonts w:cs="Times New Roman"/>
          <w:highlight w:val="yellow"/>
        </w:rPr>
        <w:t>________.</w:t>
      </w:r>
    </w:p>
    <w:p w14:paraId="48B000BB" w14:textId="77777777" w:rsidR="00365DEF" w:rsidRDefault="00365DEF">
      <w:pPr>
        <w:pStyle w:val="af7"/>
        <w:ind w:firstLine="709"/>
        <w:jc w:val="center"/>
      </w:pPr>
    </w:p>
    <w:p w14:paraId="2318D848" w14:textId="77777777" w:rsidR="00365DEF" w:rsidRDefault="000708DE">
      <w:pPr>
        <w:pStyle w:val="af7"/>
        <w:ind w:firstLine="709"/>
        <w:jc w:val="center"/>
        <w:rPr>
          <w:b/>
          <w:bCs/>
        </w:rPr>
      </w:pPr>
      <w:r>
        <w:rPr>
          <w:b/>
          <w:bCs/>
        </w:rPr>
        <w:t>2. Порядок обучения</w:t>
      </w:r>
    </w:p>
    <w:p w14:paraId="00CA1046" w14:textId="042C2C12" w:rsidR="00365DEF" w:rsidRDefault="00365DEF" w:rsidP="00791EBB">
      <w:pPr>
        <w:tabs>
          <w:tab w:val="left" w:pos="1394"/>
        </w:tabs>
        <w:jc w:val="both"/>
      </w:pPr>
    </w:p>
    <w:p w14:paraId="62DEF630" w14:textId="7EE10CBB" w:rsidR="00365DEF" w:rsidRDefault="00791EBB">
      <w:pPr>
        <w:tabs>
          <w:tab w:val="left" w:pos="1394"/>
        </w:tabs>
        <w:ind w:firstLine="567"/>
        <w:jc w:val="both"/>
        <w:rPr>
          <w:bCs/>
        </w:rPr>
      </w:pPr>
      <w:r>
        <w:rPr>
          <w:bCs/>
          <w:highlight w:val="white"/>
        </w:rPr>
        <w:t>2.1</w:t>
      </w:r>
      <w:r w:rsidR="000708DE">
        <w:rPr>
          <w:bCs/>
          <w:highlight w:val="white"/>
        </w:rPr>
        <w:t>. Образовательные программы в Организации реализуются исключительно</w:t>
      </w:r>
      <w:r w:rsidR="000708DE">
        <w:rPr>
          <w:bCs/>
        </w:rPr>
        <w:t xml:space="preserve"> с применением электронного обучения и дистанционных образовательных технологий.</w:t>
      </w:r>
    </w:p>
    <w:p w14:paraId="1E978873" w14:textId="4DB8C5C3" w:rsidR="00365DEF" w:rsidRDefault="00791EBB">
      <w:pPr>
        <w:tabs>
          <w:tab w:val="left" w:pos="1394"/>
        </w:tabs>
        <w:ind w:firstLine="567"/>
        <w:jc w:val="both"/>
        <w:rPr>
          <w:bCs/>
        </w:rPr>
      </w:pPr>
      <w:r>
        <w:rPr>
          <w:bCs/>
        </w:rPr>
        <w:t>2.2</w:t>
      </w:r>
      <w:r w:rsidR="000708DE">
        <w:rPr>
          <w:bCs/>
        </w:rPr>
        <w:t xml:space="preserve">. Информация о реализуемых образовательных программах, в том числе актуальные учебные планы в соответствии с требованиями информационной открытости размещаются на официальном сайте Организации в разделе </w:t>
      </w:r>
      <w:r w:rsidR="000708DE">
        <w:rPr>
          <w:bCs/>
          <w:highlight w:val="yellow"/>
        </w:rPr>
        <w:t>___________________.</w:t>
      </w:r>
    </w:p>
    <w:p w14:paraId="365A7021" w14:textId="53A7137E" w:rsidR="00365DEF" w:rsidRDefault="00791EBB">
      <w:pPr>
        <w:tabs>
          <w:tab w:val="left" w:pos="1394"/>
        </w:tabs>
        <w:ind w:firstLine="567"/>
        <w:jc w:val="both"/>
        <w:rPr>
          <w:bCs/>
        </w:rPr>
      </w:pPr>
      <w:r>
        <w:rPr>
          <w:bCs/>
        </w:rPr>
        <w:t>2.3</w:t>
      </w:r>
      <w:r w:rsidR="000708DE">
        <w:rPr>
          <w:bCs/>
        </w:rPr>
        <w:t xml:space="preserve">. Зачисление на обучение в Организацию осуществляется в соответствии с утвержденным Директором Организации Положением о порядке приема на обучение по </w:t>
      </w:r>
      <w:r w:rsidR="000708DE">
        <w:rPr>
          <w:rFonts w:eastAsia="Times New Roman" w:cs="Times New Roman"/>
        </w:rPr>
        <w:t>дополнительным</w:t>
      </w:r>
      <w:r>
        <w:rPr>
          <w:rFonts w:eastAsia="Times New Roman" w:cs="Times New Roman"/>
        </w:rPr>
        <w:t xml:space="preserve"> общеобразовательным программам.</w:t>
      </w:r>
    </w:p>
    <w:p w14:paraId="468C7F59" w14:textId="6C36FF76" w:rsidR="00365DEF" w:rsidRDefault="00791EBB">
      <w:pPr>
        <w:tabs>
          <w:tab w:val="left" w:pos="1394"/>
        </w:tabs>
        <w:ind w:firstLine="567"/>
        <w:jc w:val="both"/>
        <w:rPr>
          <w:bCs/>
        </w:rPr>
      </w:pPr>
      <w:r>
        <w:rPr>
          <w:bCs/>
        </w:rPr>
        <w:t>2.4</w:t>
      </w:r>
      <w:r w:rsidR="000708DE">
        <w:rPr>
          <w:bCs/>
        </w:rPr>
        <w:t>. Порядок прохождения промежуточной итоговой аттестации осуществляется в соответствии с утвержденными Директором Организации локальными нормативными актами, определяющими порядок прохождения промежуточной и итоговой аттестации.</w:t>
      </w:r>
    </w:p>
    <w:p w14:paraId="16FE5F9D" w14:textId="0D06C95F" w:rsidR="00365DEF" w:rsidRDefault="00791EBB">
      <w:pPr>
        <w:tabs>
          <w:tab w:val="left" w:pos="1394"/>
        </w:tabs>
        <w:ind w:firstLine="567"/>
        <w:jc w:val="both"/>
        <w:rPr>
          <w:bCs/>
        </w:rPr>
      </w:pPr>
      <w:r>
        <w:rPr>
          <w:bCs/>
        </w:rPr>
        <w:t>2.5</w:t>
      </w:r>
      <w:r w:rsidR="000708DE">
        <w:rPr>
          <w:bCs/>
        </w:rPr>
        <w:t xml:space="preserve">. Все </w:t>
      </w:r>
      <w:r>
        <w:rPr>
          <w:bCs/>
        </w:rPr>
        <w:t xml:space="preserve">обучающиеся </w:t>
      </w:r>
      <w:r w:rsidR="000708DE">
        <w:rPr>
          <w:bCs/>
        </w:rPr>
        <w:t>образовательных программ обязаны соблю</w:t>
      </w:r>
      <w:r>
        <w:rPr>
          <w:bCs/>
        </w:rPr>
        <w:t>дать Правила внутреннего распоря</w:t>
      </w:r>
      <w:r w:rsidR="000708DE">
        <w:rPr>
          <w:bCs/>
        </w:rPr>
        <w:t xml:space="preserve">дка </w:t>
      </w:r>
      <w:r>
        <w:rPr>
          <w:bCs/>
        </w:rPr>
        <w:t xml:space="preserve">обучающихся </w:t>
      </w:r>
      <w:r w:rsidR="000708DE">
        <w:rPr>
          <w:bCs/>
        </w:rPr>
        <w:t xml:space="preserve">в Организации. </w:t>
      </w:r>
    </w:p>
    <w:p w14:paraId="37A6BB30" w14:textId="77777777" w:rsidR="00365DEF" w:rsidRDefault="00365DEF"/>
    <w:p w14:paraId="12680046" w14:textId="77777777" w:rsidR="00365DEF" w:rsidRDefault="000708DE">
      <w:pPr>
        <w:tabs>
          <w:tab w:val="left" w:pos="3692"/>
        </w:tabs>
        <w:rPr>
          <w:b/>
          <w:bCs/>
        </w:rPr>
      </w:pPr>
      <w:r>
        <w:tab/>
      </w:r>
      <w:r>
        <w:rPr>
          <w:b/>
          <w:bCs/>
        </w:rPr>
        <w:t>3. Режим занятий</w:t>
      </w:r>
    </w:p>
    <w:p w14:paraId="3ADF3D1F" w14:textId="77777777" w:rsidR="00365DEF" w:rsidRDefault="00365DEF">
      <w:pPr>
        <w:tabs>
          <w:tab w:val="left" w:pos="3692"/>
        </w:tabs>
        <w:rPr>
          <w:b/>
          <w:bCs/>
        </w:rPr>
      </w:pPr>
    </w:p>
    <w:p w14:paraId="213890E0" w14:textId="77777777" w:rsidR="00365DEF" w:rsidRDefault="000708DE">
      <w:pPr>
        <w:tabs>
          <w:tab w:val="left" w:pos="3692"/>
        </w:tabs>
        <w:ind w:firstLine="567"/>
        <w:jc w:val="both"/>
      </w:pPr>
      <w:r>
        <w:t>3.1. Учебный процесс в Организации осуществляется в течение всего календарного года в соответствии с графиком, определяемым Организацией.</w:t>
      </w:r>
    </w:p>
    <w:p w14:paraId="121AA736" w14:textId="77777777" w:rsidR="00365DEF" w:rsidRDefault="000708DE">
      <w:pPr>
        <w:tabs>
          <w:tab w:val="left" w:pos="3692"/>
        </w:tabs>
        <w:ind w:firstLine="567"/>
        <w:jc w:val="both"/>
      </w:pPr>
      <w:r>
        <w:t>3.2. В Организации образовательный процесс осуществляется на государственной языке Российской Федерации – русском языке.</w:t>
      </w:r>
    </w:p>
    <w:p w14:paraId="238D812F" w14:textId="0524A40F" w:rsidR="00365DEF" w:rsidRDefault="000708DE">
      <w:pPr>
        <w:tabs>
          <w:tab w:val="left" w:pos="3692"/>
        </w:tabs>
        <w:ind w:firstLine="567"/>
        <w:jc w:val="both"/>
        <w:rPr>
          <w:highlight w:val="white"/>
        </w:rPr>
      </w:pPr>
      <w:r>
        <w:rPr>
          <w:highlight w:val="white"/>
        </w:rPr>
        <w:t>3.3. Объем образовательных программ выражается в академических часах.</w:t>
      </w:r>
      <w:r>
        <w:rPr>
          <w:rFonts w:ascii="Arial" w:eastAsiaTheme="minorHAnsi" w:hAnsi="Arial" w:cs="Arial"/>
          <w:color w:val="auto"/>
          <w:sz w:val="20"/>
          <w:szCs w:val="20"/>
          <w:highlight w:val="white"/>
          <w:lang w:eastAsia="en-US" w:bidi="ar-SA"/>
        </w:rPr>
        <w:t xml:space="preserve"> </w:t>
      </w:r>
      <w:r>
        <w:rPr>
          <w:highlight w:val="white"/>
        </w:rPr>
        <w:t xml:space="preserve">Для всех видов занятий академический час устанавливается продолжительностью </w:t>
      </w:r>
      <w:r w:rsidR="00791EBB" w:rsidRPr="00791EBB">
        <w:rPr>
          <w:highlight w:val="yellow"/>
        </w:rPr>
        <w:t>__</w:t>
      </w:r>
      <w:r w:rsidR="00791EBB">
        <w:rPr>
          <w:highlight w:val="white"/>
        </w:rPr>
        <w:t xml:space="preserve"> </w:t>
      </w:r>
      <w:r>
        <w:rPr>
          <w:highlight w:val="white"/>
        </w:rPr>
        <w:t>минут.</w:t>
      </w:r>
    </w:p>
    <w:p w14:paraId="06A1B541" w14:textId="79666E61" w:rsidR="00365DEF" w:rsidRDefault="000708DE">
      <w:pPr>
        <w:tabs>
          <w:tab w:val="left" w:pos="3692"/>
        </w:tabs>
        <w:ind w:firstLine="567"/>
        <w:jc w:val="both"/>
        <w:rPr>
          <w:highlight w:val="white"/>
        </w:rPr>
      </w:pPr>
      <w:r>
        <w:rPr>
          <w:highlight w:val="white"/>
        </w:rPr>
        <w:t xml:space="preserve">3.4. По общему правилу все занятия проводятся парами длительностью </w:t>
      </w:r>
      <w:r w:rsidR="00791EBB" w:rsidRPr="00791EBB">
        <w:rPr>
          <w:highlight w:val="yellow"/>
        </w:rPr>
        <w:t>__</w:t>
      </w:r>
      <w:r w:rsidR="00791EBB">
        <w:rPr>
          <w:highlight w:val="white"/>
        </w:rPr>
        <w:t xml:space="preserve"> </w:t>
      </w:r>
      <w:r>
        <w:rPr>
          <w:highlight w:val="white"/>
        </w:rPr>
        <w:t xml:space="preserve">минут. Между занятиями (парами) предусмотрены перерывы (от </w:t>
      </w:r>
      <w:r w:rsidR="00791EBB" w:rsidRPr="00791EBB">
        <w:rPr>
          <w:highlight w:val="yellow"/>
        </w:rPr>
        <w:t>__</w:t>
      </w:r>
      <w:r>
        <w:rPr>
          <w:highlight w:val="white"/>
        </w:rPr>
        <w:t xml:space="preserve"> до </w:t>
      </w:r>
      <w:r w:rsidR="00791EBB" w:rsidRPr="00791EBB">
        <w:rPr>
          <w:highlight w:val="yellow"/>
        </w:rPr>
        <w:t>__</w:t>
      </w:r>
      <w:r>
        <w:rPr>
          <w:highlight w:val="white"/>
        </w:rPr>
        <w:t xml:space="preserve"> минут). </w:t>
      </w:r>
    </w:p>
    <w:p w14:paraId="04B3358A" w14:textId="6056AE0B" w:rsidR="00365DEF" w:rsidRDefault="000708DE">
      <w:pPr>
        <w:tabs>
          <w:tab w:val="left" w:pos="3692"/>
        </w:tabs>
        <w:ind w:firstLine="567"/>
        <w:jc w:val="both"/>
        <w:rPr>
          <w:highlight w:val="white"/>
        </w:rPr>
      </w:pPr>
      <w:r>
        <w:rPr>
          <w:highlight w:val="white"/>
        </w:rPr>
        <w:t xml:space="preserve">3.5. В течение одного учебного дня предусматривается обеденное время (от </w:t>
      </w:r>
      <w:r w:rsidR="00791EBB" w:rsidRPr="00791EBB">
        <w:rPr>
          <w:highlight w:val="yellow"/>
        </w:rPr>
        <w:t>__</w:t>
      </w:r>
      <w:r w:rsidR="00791EBB">
        <w:rPr>
          <w:highlight w:val="white"/>
        </w:rPr>
        <w:t xml:space="preserve"> до </w:t>
      </w:r>
      <w:r w:rsidR="00791EBB" w:rsidRPr="00791EBB">
        <w:rPr>
          <w:highlight w:val="yellow"/>
        </w:rPr>
        <w:t>__</w:t>
      </w:r>
      <w:r>
        <w:rPr>
          <w:highlight w:val="white"/>
        </w:rPr>
        <w:t xml:space="preserve"> минут) в соответствии с расписанием (при занятиях от </w:t>
      </w:r>
      <w:r w:rsidR="00791EBB" w:rsidRPr="00791EBB">
        <w:rPr>
          <w:highlight w:val="yellow"/>
        </w:rPr>
        <w:t>__</w:t>
      </w:r>
      <w:r>
        <w:rPr>
          <w:highlight w:val="white"/>
        </w:rPr>
        <w:t xml:space="preserve"> до </w:t>
      </w:r>
      <w:r w:rsidR="00791EBB" w:rsidRPr="00791EBB">
        <w:rPr>
          <w:highlight w:val="yellow"/>
        </w:rPr>
        <w:t>__</w:t>
      </w:r>
      <w:r>
        <w:rPr>
          <w:highlight w:val="white"/>
        </w:rPr>
        <w:t xml:space="preserve"> академических часов в течение одного учебного дня).</w:t>
      </w:r>
    </w:p>
    <w:p w14:paraId="6A19A813" w14:textId="6F86C83D" w:rsidR="00365DEF" w:rsidRDefault="000708DE">
      <w:pPr>
        <w:tabs>
          <w:tab w:val="left" w:pos="3692"/>
        </w:tabs>
        <w:ind w:firstLine="567"/>
        <w:jc w:val="both"/>
      </w:pPr>
      <w:r>
        <w:t xml:space="preserve">3.6. В один учебный день продолжительность занятий не должна превышать </w:t>
      </w:r>
      <w:r w:rsidR="00791EBB" w:rsidRPr="00791EBB">
        <w:rPr>
          <w:highlight w:val="yellow"/>
        </w:rPr>
        <w:t>__</w:t>
      </w:r>
      <w:bookmarkStart w:id="2" w:name="_GoBack"/>
      <w:bookmarkEnd w:id="2"/>
      <w:r>
        <w:t xml:space="preserve"> академических часов.</w:t>
      </w:r>
    </w:p>
    <w:p w14:paraId="7551E2E6" w14:textId="77777777" w:rsidR="00365DEF" w:rsidRDefault="000708DE">
      <w:pPr>
        <w:tabs>
          <w:tab w:val="left" w:pos="3692"/>
        </w:tabs>
        <w:ind w:firstLine="567"/>
        <w:jc w:val="both"/>
      </w:pPr>
      <w:r>
        <w:t>3.7. Учебные занятия проводятся по утвержденному расписанию занятий, которое составляется отдельно для каждой группы слушателей. Виды учебных занятий определяются учебным планом образовательной программы.</w:t>
      </w:r>
    </w:p>
    <w:p w14:paraId="617A9760" w14:textId="61B8A525" w:rsidR="00365DEF" w:rsidRDefault="000708DE">
      <w:pPr>
        <w:tabs>
          <w:tab w:val="left" w:pos="3692"/>
        </w:tabs>
        <w:ind w:firstLine="567"/>
        <w:jc w:val="both"/>
      </w:pPr>
      <w:r>
        <w:t xml:space="preserve">3.8. </w:t>
      </w:r>
      <w:r w:rsidR="00791EBB">
        <w:t xml:space="preserve">Обучающиеся </w:t>
      </w:r>
      <w:r>
        <w:t xml:space="preserve">обязаны соблюдать учебный план, посещать учебные занятия и выполнять предусмотренные образовательной программой учебные задания. Пропуск </w:t>
      </w:r>
      <w:r>
        <w:lastRenderedPageBreak/>
        <w:t>учебных занятий, а также невыполнение учебных заданий без уважительных причин может послужить основанием для применения к слушателю соответствующих мер дисциплинарного взыскания.</w:t>
      </w:r>
    </w:p>
    <w:p w14:paraId="370E279A" w14:textId="77777777" w:rsidR="00365DEF" w:rsidRDefault="00365DEF">
      <w:pPr>
        <w:tabs>
          <w:tab w:val="left" w:pos="3692"/>
        </w:tabs>
        <w:ind w:firstLine="567"/>
        <w:jc w:val="both"/>
      </w:pPr>
    </w:p>
    <w:p w14:paraId="3511FDBC" w14:textId="77777777" w:rsidR="00365DEF" w:rsidRDefault="000708DE">
      <w:pPr>
        <w:tabs>
          <w:tab w:val="left" w:pos="3692"/>
        </w:tabs>
        <w:jc w:val="center"/>
        <w:rPr>
          <w:b/>
          <w:bCs/>
        </w:rPr>
      </w:pPr>
      <w:r>
        <w:rPr>
          <w:b/>
          <w:bCs/>
        </w:rPr>
        <w:t>4. Заключительные положения</w:t>
      </w:r>
    </w:p>
    <w:p w14:paraId="0E3FF762" w14:textId="77777777" w:rsidR="00365DEF" w:rsidRDefault="00365DEF">
      <w:pPr>
        <w:tabs>
          <w:tab w:val="left" w:pos="3692"/>
        </w:tabs>
        <w:jc w:val="both"/>
      </w:pPr>
    </w:p>
    <w:p w14:paraId="47021529" w14:textId="77777777" w:rsidR="00365DEF" w:rsidRDefault="000708DE">
      <w:pPr>
        <w:tabs>
          <w:tab w:val="left" w:pos="3692"/>
        </w:tabs>
        <w:ind w:firstLine="567"/>
        <w:jc w:val="both"/>
      </w:pPr>
      <w:r>
        <w:t xml:space="preserve">4.1. Все вопросы, связанные с организацией учебного процесса в Организации, не урегулированные настоящим Положением, предусмотрены и разрешаются в соответствии с действующим законодательством Российской Федерации, иными локальными нормативными актами Организации. </w:t>
      </w:r>
    </w:p>
    <w:p w14:paraId="35F2A654" w14:textId="77777777" w:rsidR="00365DEF" w:rsidRDefault="00365DEF">
      <w:pPr>
        <w:tabs>
          <w:tab w:val="left" w:pos="3692"/>
        </w:tabs>
        <w:jc w:val="both"/>
      </w:pPr>
    </w:p>
    <w:sectPr w:rsidR="00365DEF">
      <w:headerReference w:type="default" r:id="rId7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CBEDAE4" w16cex:dateUtc="2025-11-12T05:07:00Z"/>
  <w16cex:commentExtensible w16cex:durableId="2CBEDAF9" w16cex:dateUtc="2025-11-12T05:07:00Z"/>
  <w16cex:commentExtensible w16cex:durableId="2CBEDB02" w16cex:dateUtc="2025-11-12T05:08:00Z"/>
  <w16cex:commentExtensible w16cex:durableId="2CBEDB08" w16cex:dateUtc="2025-11-12T05:08:00Z"/>
  <w16cex:commentExtensible w16cex:durableId="2CBEDB13" w16cex:dateUtc="2025-11-12T05:08:00Z"/>
  <w16cex:commentExtensible w16cex:durableId="2CBEDB20" w16cex:dateUtc="2025-11-12T05:08:00Z"/>
  <w16cex:commentExtensible w16cex:durableId="2CBEDB3F" w16cex:dateUtc="2025-11-12T05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1909810" w16cid:durableId="2CBEDAE4"/>
  <w16cid:commentId w16cid:paraId="5B4FAAFE" w16cid:durableId="2CBEDAF9"/>
  <w16cid:commentId w16cid:paraId="57C0D3BE" w16cid:durableId="2CBEDB02"/>
  <w16cid:commentId w16cid:paraId="3B746362" w16cid:durableId="2CBEDB08"/>
  <w16cid:commentId w16cid:paraId="4E0319D3" w16cid:durableId="2CBEDB13"/>
  <w16cid:commentId w16cid:paraId="64A208EE" w16cid:durableId="2CBEDB20"/>
  <w16cid:commentId w16cid:paraId="0A9C798E" w16cid:durableId="2CBEDB3F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A3FA03" w14:textId="77777777" w:rsidR="00D815A7" w:rsidRDefault="00D815A7">
      <w:r>
        <w:separator/>
      </w:r>
    </w:p>
  </w:endnote>
  <w:endnote w:type="continuationSeparator" w:id="0">
    <w:p w14:paraId="156436C2" w14:textId="77777777" w:rsidR="00D815A7" w:rsidRDefault="00D815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7D57E3" w14:textId="77777777" w:rsidR="00D815A7" w:rsidRDefault="00D815A7">
      <w:r>
        <w:separator/>
      </w:r>
    </w:p>
  </w:footnote>
  <w:footnote w:type="continuationSeparator" w:id="0">
    <w:p w14:paraId="6D97ACEB" w14:textId="77777777" w:rsidR="00D815A7" w:rsidRDefault="00D815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8678676"/>
      <w:docPartObj>
        <w:docPartGallery w:val="Page Numbers (Top of Page)"/>
        <w:docPartUnique/>
      </w:docPartObj>
    </w:sdtPr>
    <w:sdtEndPr/>
    <w:sdtContent>
      <w:p w14:paraId="6E103D62" w14:textId="3DE08BF6" w:rsidR="00365DEF" w:rsidRDefault="000708DE">
        <w:pPr>
          <w:pStyle w:val="af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1EBB">
          <w:rPr>
            <w:noProof/>
          </w:rPr>
          <w:t>3</w:t>
        </w:r>
        <w:r>
          <w:fldChar w:fldCharType="end"/>
        </w:r>
      </w:p>
    </w:sdtContent>
  </w:sdt>
  <w:p w14:paraId="000FBB5C" w14:textId="77777777" w:rsidR="00365DEF" w:rsidRDefault="00365DEF">
    <w:pPr>
      <w:pStyle w:val="af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E960D1"/>
    <w:multiLevelType w:val="multilevel"/>
    <w:tmpl w:val="CF5ED6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ascii="Arial" w:hAnsi="Arial" w:cs="Arial" w:hint="default"/>
        <w:b/>
        <w:sz w:val="2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ascii="Arial" w:hAnsi="Arial" w:cs="Arial" w:hint="default"/>
        <w:b/>
        <w:sz w:val="2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ascii="Arial" w:hAnsi="Arial" w:cs="Arial" w:hint="default"/>
        <w:b/>
        <w:sz w:val="2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ascii="Arial" w:hAnsi="Arial" w:cs="Arial" w:hint="default"/>
        <w:b/>
        <w:sz w:val="20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ascii="Arial" w:hAnsi="Arial" w:cs="Arial" w:hint="default"/>
        <w:b/>
        <w:sz w:val="2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ascii="Arial" w:hAnsi="Arial" w:cs="Arial" w:hint="default"/>
        <w:b/>
        <w:sz w:val="20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ascii="Arial" w:hAnsi="Arial" w:cs="Arial" w:hint="default"/>
        <w:b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ascii="Arial" w:hAnsi="Arial" w:cs="Arial" w:hint="default"/>
        <w:b/>
        <w:sz w:val="20"/>
      </w:rPr>
    </w:lvl>
  </w:abstractNum>
  <w:abstractNum w:abstractNumId="1" w15:restartNumberingAfterBreak="0">
    <w:nsid w:val="37C40E2B"/>
    <w:multiLevelType w:val="multilevel"/>
    <w:tmpl w:val="1E18D1D2"/>
    <w:lvl w:ilvl="0">
      <w:start w:val="1"/>
      <w:numFmt w:val="decimal"/>
      <w:lvlText w:val="%1."/>
      <w:lvlJc w:val="left"/>
      <w:pPr>
        <w:ind w:left="420" w:hanging="420"/>
      </w:pPr>
      <w:rPr>
        <w:rFonts w:cs="Microsoft Sans Serif" w:hint="default"/>
        <w:b w:val="0"/>
        <w:color w:val="000000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cs="Microsoft Sans Serif"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Microsoft Sans Serif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Microsoft Sans Serif" w:hint="default"/>
        <w:b w:val="0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Microsoft Sans Serif" w:hint="default"/>
        <w:b w:val="0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Microsoft Sans Serif" w:hint="default"/>
        <w:b w:val="0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Microsoft Sans Serif" w:hint="default"/>
        <w:b w:val="0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Microsoft Sans Serif" w:hint="default"/>
        <w:b w:val="0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Microsoft Sans Serif" w:hint="default"/>
        <w:b w:val="0"/>
        <w:color w:val="000000"/>
      </w:rPr>
    </w:lvl>
  </w:abstractNum>
  <w:abstractNum w:abstractNumId="2" w15:restartNumberingAfterBreak="0">
    <w:nsid w:val="5C045FCA"/>
    <w:multiLevelType w:val="multilevel"/>
    <w:tmpl w:val="17F0A8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5DEF"/>
    <w:rsid w:val="000708DE"/>
    <w:rsid w:val="00365DEF"/>
    <w:rsid w:val="00791EBB"/>
    <w:rsid w:val="00D815A7"/>
    <w:rsid w:val="00FF7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FE1979"/>
  <w15:docId w15:val="{82C55024-6980-4B6C-9856-1848EDB1E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after="0" w:line="240" w:lineRule="auto"/>
    </w:pPr>
    <w:rPr>
      <w:rFonts w:ascii="Times New Roman" w:eastAsia="Microsoft Sans Serif" w:hAnsi="Times New Roman" w:cs="Microsoft Sans Serif"/>
      <w:color w:val="000000"/>
      <w:sz w:val="24"/>
      <w:szCs w:val="24"/>
      <w:lang w:eastAsia="ru-RU" w:bidi="ru-RU"/>
    </w:rPr>
  </w:style>
  <w:style w:type="paragraph" w:styleId="1">
    <w:name w:val="heading 1"/>
    <w:basedOn w:val="a"/>
    <w:link w:val="10"/>
    <w:uiPriority w:val="9"/>
    <w:qFormat/>
    <w:pPr>
      <w:widowControl/>
      <w:spacing w:before="100" w:beforeAutospacing="1" w:after="100" w:afterAutospacing="1"/>
      <w:outlineLvl w:val="0"/>
    </w:pPr>
    <w:rPr>
      <w:rFonts w:eastAsia="Times New Roman" w:cs="Times New Roman"/>
      <w:b/>
      <w:bCs/>
      <w:color w:val="auto"/>
      <w:sz w:val="48"/>
      <w:szCs w:val="48"/>
      <w:lang w:bidi="ar-SA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4472C4" w:themeColor="accent1"/>
      <w:sz w:val="18"/>
      <w:szCs w:val="18"/>
    </w:rPr>
  </w:style>
  <w:style w:type="table" w:styleId="ab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c">
    <w:name w:val="footnote text"/>
    <w:basedOn w:val="a"/>
    <w:link w:val="ad"/>
    <w:uiPriority w:val="99"/>
    <w:semiHidden/>
    <w:unhideWhenUsed/>
    <w:pPr>
      <w:spacing w:after="40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</w:style>
  <w:style w:type="paragraph" w:styleId="af4">
    <w:name w:val="Normal (Web)"/>
    <w:basedOn w:val="a"/>
    <w:uiPriority w:val="99"/>
    <w:semiHidden/>
    <w:unhideWhenUsed/>
    <w:pPr>
      <w:widowControl/>
      <w:spacing w:before="100" w:beforeAutospacing="1" w:after="100" w:afterAutospacing="1"/>
    </w:pPr>
    <w:rPr>
      <w:rFonts w:eastAsia="Times New Roman" w:cs="Times New Roman"/>
      <w:color w:val="auto"/>
      <w:lang w:bidi="ar-SA"/>
    </w:rPr>
  </w:style>
  <w:style w:type="character" w:styleId="af5">
    <w:name w:val="Hyperlink"/>
    <w:basedOn w:val="a0"/>
    <w:uiPriority w:val="99"/>
    <w:semiHidden/>
    <w:unhideWhenUsed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 Spacing"/>
    <w:uiPriority w:val="1"/>
    <w:qFormat/>
    <w:pPr>
      <w:widowControl w:val="0"/>
      <w:spacing w:after="0" w:line="240" w:lineRule="auto"/>
    </w:pPr>
    <w:rPr>
      <w:rFonts w:ascii="Times New Roman" w:eastAsia="Microsoft Sans Serif" w:hAnsi="Times New Roman" w:cs="Microsoft Sans Serif"/>
      <w:color w:val="000000"/>
      <w:sz w:val="24"/>
      <w:szCs w:val="24"/>
      <w:lang w:eastAsia="ru-RU" w:bidi="ru-RU"/>
    </w:rPr>
  </w:style>
  <w:style w:type="paragraph" w:styleId="af8">
    <w:name w:val="header"/>
    <w:basedOn w:val="a"/>
    <w:link w:val="af9"/>
    <w:uiPriority w:val="99"/>
    <w:unhideWhenUsed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Pr>
      <w:rFonts w:ascii="Times New Roman" w:eastAsia="Microsoft Sans Serif" w:hAnsi="Times New Roman" w:cs="Microsoft Sans Serif"/>
      <w:color w:val="000000"/>
      <w:sz w:val="24"/>
      <w:szCs w:val="24"/>
      <w:lang w:eastAsia="ru-RU" w:bidi="ru-RU"/>
    </w:rPr>
  </w:style>
  <w:style w:type="paragraph" w:styleId="afa">
    <w:name w:val="footer"/>
    <w:basedOn w:val="a"/>
    <w:link w:val="afb"/>
    <w:uiPriority w:val="99"/>
    <w:unhideWhenUsed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Pr>
      <w:rFonts w:ascii="Times New Roman" w:eastAsia="Microsoft Sans Serif" w:hAnsi="Times New Roman" w:cs="Microsoft Sans Serif"/>
      <w:color w:val="000000"/>
      <w:sz w:val="24"/>
      <w:szCs w:val="24"/>
      <w:lang w:eastAsia="ru-RU" w:bidi="ru-RU"/>
    </w:rPr>
  </w:style>
  <w:style w:type="character" w:styleId="afc">
    <w:name w:val="annotation reference"/>
    <w:basedOn w:val="a0"/>
    <w:uiPriority w:val="99"/>
    <w:semiHidden/>
    <w:unhideWhenUsed/>
    <w:rsid w:val="00FF701D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FF701D"/>
    <w:rPr>
      <w:sz w:val="20"/>
      <w:szCs w:val="20"/>
    </w:rPr>
  </w:style>
  <w:style w:type="character" w:customStyle="1" w:styleId="afe">
    <w:name w:val="Текст примечания Знак"/>
    <w:basedOn w:val="a0"/>
    <w:link w:val="afd"/>
    <w:uiPriority w:val="99"/>
    <w:semiHidden/>
    <w:rsid w:val="00FF701D"/>
    <w:rPr>
      <w:rFonts w:ascii="Times New Roman" w:eastAsia="Microsoft Sans Serif" w:hAnsi="Times New Roman" w:cs="Microsoft Sans Serif"/>
      <w:color w:val="000000"/>
      <w:sz w:val="20"/>
      <w:szCs w:val="20"/>
      <w:lang w:eastAsia="ru-RU" w:bidi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FF701D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FF701D"/>
    <w:rPr>
      <w:rFonts w:ascii="Times New Roman" w:eastAsia="Microsoft Sans Serif" w:hAnsi="Times New Roman" w:cs="Microsoft Sans Serif"/>
      <w:b/>
      <w:bCs/>
      <w:color w:val="000000"/>
      <w:sz w:val="20"/>
      <w:szCs w:val="20"/>
      <w:lang w:eastAsia="ru-RU" w:bidi="ru-RU"/>
    </w:rPr>
  </w:style>
  <w:style w:type="paragraph" w:styleId="aff1">
    <w:name w:val="Balloon Text"/>
    <w:basedOn w:val="a"/>
    <w:link w:val="aff2"/>
    <w:uiPriority w:val="99"/>
    <w:semiHidden/>
    <w:unhideWhenUsed/>
    <w:rsid w:val="00791EBB"/>
    <w:rPr>
      <w:rFonts w:ascii="Segoe UI" w:hAnsi="Segoe UI" w:cs="Segoe UI"/>
      <w:sz w:val="18"/>
      <w:szCs w:val="18"/>
    </w:rPr>
  </w:style>
  <w:style w:type="character" w:customStyle="1" w:styleId="aff2">
    <w:name w:val="Текст выноски Знак"/>
    <w:basedOn w:val="a0"/>
    <w:link w:val="aff1"/>
    <w:uiPriority w:val="99"/>
    <w:semiHidden/>
    <w:rsid w:val="00791EBB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6/09/relationships/commentsIds" Target="commentsIds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588</Words>
  <Characters>3355</Characters>
  <Application>Microsoft Office Word</Application>
  <DocSecurity>0</DocSecurity>
  <Lines>27</Lines>
  <Paragraphs>7</Paragraphs>
  <ScaleCrop>false</ScaleCrop>
  <Company/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Артем Селитраров</dc:creator>
  <cp:keywords/>
  <dc:description/>
  <cp:lastModifiedBy>Даша</cp:lastModifiedBy>
  <cp:revision>7</cp:revision>
  <dcterms:created xsi:type="dcterms:W3CDTF">2025-09-22T09:03:00Z</dcterms:created>
  <dcterms:modified xsi:type="dcterms:W3CDTF">2025-11-12T09:43:00Z</dcterms:modified>
</cp:coreProperties>
</file>