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56E2F" w14:textId="77777777" w:rsidR="00DB3BA7" w:rsidRDefault="00A673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Автономная некоммерческая организация </w:t>
      </w:r>
    </w:p>
    <w:p w14:paraId="45A0B453" w14:textId="77777777" w:rsidR="00DB3BA7" w:rsidRDefault="00A673C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дополнительного образования «ЯРКИЙ ПУТЬ»</w:t>
      </w:r>
    </w:p>
    <w:p w14:paraId="4132B748" w14:textId="77777777" w:rsidR="00DB3BA7" w:rsidRDefault="00DB3BA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AE2AE8" w14:textId="77777777" w:rsidR="00DB3BA7" w:rsidRDefault="00DB3BA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B0F9BF" w14:textId="77777777" w:rsidR="00DB3BA7" w:rsidRDefault="00A673C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14:paraId="1D69EAB5" w14:textId="77777777" w:rsidR="00DB3BA7" w:rsidRDefault="00A673C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14:paraId="035DDED3" w14:textId="77777777" w:rsidR="00DB3BA7" w:rsidRDefault="00A673C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__________________/ Зименкова Е.В.</w:t>
      </w:r>
    </w:p>
    <w:p w14:paraId="4339F98D" w14:textId="77777777" w:rsidR="00DB3BA7" w:rsidRDefault="00A673C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__.__.202_</w:t>
      </w:r>
    </w:p>
    <w:p w14:paraId="22277934" w14:textId="77777777" w:rsidR="00DB3BA7" w:rsidRDefault="00DB3BA7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6197B4" w14:textId="77777777" w:rsidR="00DB3BA7" w:rsidRDefault="00DB3BA7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05D019" w14:textId="77777777" w:rsidR="00DB3BA7" w:rsidRDefault="00DB3BA7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D24A8" w14:textId="77777777" w:rsidR="00DB3BA7" w:rsidRDefault="00DB3BA7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43DEC8" w14:textId="77777777" w:rsidR="00DB3BA7" w:rsidRDefault="00DB3BA7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C65668" w14:textId="77777777" w:rsidR="00DB3BA7" w:rsidRDefault="00DB3BA7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ED9A4F" w14:textId="77777777" w:rsidR="00DB3BA7" w:rsidRDefault="00DB3BA7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4597C0" w14:textId="77777777" w:rsidR="00DB3BA7" w:rsidRDefault="00DB3BA7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DB6C6E" w14:textId="77777777" w:rsidR="00DB3BA7" w:rsidRDefault="00DB3BA7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DB7CF9" w14:textId="77777777" w:rsidR="00DB3BA7" w:rsidRDefault="00DB3BA7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561B19" w14:textId="77777777" w:rsidR="00DB3BA7" w:rsidRDefault="00DB3BA7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5A6239" w14:textId="77777777" w:rsidR="00DB3BA7" w:rsidRDefault="00DB3BA7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577243C" w14:textId="77777777" w:rsidR="00DB3BA7" w:rsidRDefault="00A673CC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</w:p>
    <w:p w14:paraId="56B5F1A1" w14:textId="18E9CB25" w:rsidR="00DB3BA7" w:rsidRDefault="00A673CC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применении электронного обучения и дистанционных образовательных технологий при реализации допол</w:t>
      </w:r>
      <w:r w:rsidR="00225C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нительных общеобразовательных </w:t>
      </w:r>
    </w:p>
    <w:p w14:paraId="1D03938B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30j0zll"/>
      <w:bookmarkEnd w:id="0"/>
    </w:p>
    <w:p w14:paraId="2D3FFE1C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043E02" w14:textId="77777777" w:rsidR="00DB3BA7" w:rsidRDefault="00DB3BA7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CB914B" w14:textId="77777777" w:rsidR="00DB3BA7" w:rsidRDefault="00DB3BA7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91B76C" w14:textId="77777777" w:rsidR="00DB3BA7" w:rsidRDefault="00DB3BA7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368785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F9D89F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F84DC3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CC115F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C35A0E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629E2E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5B3568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1CC9CB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766A0E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CF77EC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387498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DDDF96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D73457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FFC5F2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59B4AB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750991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FCECD9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170D42" w14:textId="77777777" w:rsidR="00DB3BA7" w:rsidRDefault="00A673CC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Чехов, 2025</w:t>
      </w:r>
    </w:p>
    <w:p w14:paraId="2C64814F" w14:textId="77777777" w:rsidR="00DB3BA7" w:rsidRDefault="00DB3BA7">
      <w:pPr>
        <w:widowControl w:val="0"/>
        <w:tabs>
          <w:tab w:val="left" w:pos="709"/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C16F7E" w14:textId="77777777" w:rsidR="00DB3BA7" w:rsidRDefault="00A673CC">
      <w:pPr>
        <w:widowControl w:val="0"/>
        <w:tabs>
          <w:tab w:val="left" w:pos="709"/>
          <w:tab w:val="left" w:pos="35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14:paraId="65DF0CAA" w14:textId="77777777" w:rsidR="00DB3BA7" w:rsidRDefault="00DB3BA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F5B212" w14:textId="77777777" w:rsidR="00DB3BA7" w:rsidRDefault="00A673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Положение разработано в соответствии с Федеральным законом от 29.12.2012 № 273-ФЗ «Об образовании в Российской Федерации» (далее – Федеральный закон «Об образовании в Российской Федерации»), Постановлением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44BD2DFC" w14:textId="7966BF72" w:rsidR="00DB3BA7" w:rsidRDefault="00A673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Настоящее Положение регламентирует правила реализации в Организации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дополнительных общеобразовательных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применением электронного обучения и дистанционных образовательных технологий (далее – образовательные программы).</w:t>
      </w:r>
    </w:p>
    <w:p w14:paraId="289A0765" w14:textId="77777777" w:rsidR="00DB3BA7" w:rsidRDefault="00A673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Образовательная деятельность в Организации осуществляется на основании лицензии на ведение образовательной деятельности № ____ от ___ года, выданной _____.</w:t>
      </w:r>
    </w:p>
    <w:p w14:paraId="381A8848" w14:textId="0037F7CF" w:rsidR="00DB3BA7" w:rsidRDefault="00A673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Настоящее Положение устанавливает порядок применения в Организации электронного обучения, дистанционных образовательных технологий при реализации образовательных программ, в том числе при проведении учебных занятий, практик, промежуточной аттестации, текущего контроля успеваемости и итоговой аттестации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ходе реализации образовательных программ или их частей.</w:t>
      </w:r>
    </w:p>
    <w:p w14:paraId="6CEAFCC8" w14:textId="77777777" w:rsidR="00DB3BA7" w:rsidRDefault="00A673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 При реализации образовательных программ с применением электронного обучения, дистанционных образовательных технологий в Организации создаются условия для функционирования электронной информационно-образовательной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материалы.</w:t>
      </w:r>
    </w:p>
    <w:p w14:paraId="0DF08191" w14:textId="38B5EF0F" w:rsidR="00DB3BA7" w:rsidRDefault="00A673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 независимо от места нахождения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A7435C" w14:textId="77777777" w:rsidR="00DB3BA7" w:rsidRDefault="00DB3BA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1CFF64A" w14:textId="77777777" w:rsidR="00DB3BA7" w:rsidRDefault="00A673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Основные понятие</w:t>
      </w:r>
    </w:p>
    <w:p w14:paraId="322854DE" w14:textId="77777777" w:rsidR="00DB3BA7" w:rsidRDefault="00DB3BA7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04C9646" w14:textId="3D418FE7" w:rsidR="00DB3BA7" w:rsidRDefault="00A673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Электронное 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педагогических работников.</w:t>
      </w:r>
    </w:p>
    <w:p w14:paraId="252DDC2A" w14:textId="77777777" w:rsidR="00DB3BA7" w:rsidRDefault="00A673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Информационные системы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 образовательных технологий.</w:t>
      </w:r>
    </w:p>
    <w:p w14:paraId="6B63FDD7" w14:textId="7059C9E1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Онлайн-курс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учебный курс, реализуемый с применением исключительно электронного обучения, дистанционных образовательных технологий, размещаемый на официальных сайтах образовательных организаций и образовательных платформах, доступ к которому предоставляется через информационно-телекоммуникационную сеть «Интернет» (далее – сеть «Интернет»), и направленный на обеспечение достижения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определенных результатов обучения.</w:t>
      </w:r>
    </w:p>
    <w:p w14:paraId="760DFEFD" w14:textId="4EE1381D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Цифровой образовательный контент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материалы и средства обучения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1FC20AE" w14:textId="77777777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Цифровые образовательные сервисы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 w14:paraId="107E74ED" w14:textId="4041214E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Цифровое индивид</w:t>
      </w:r>
      <w:r w:rsidR="00225C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уальное портфолио 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структурирова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нный набор данных 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его персональных достижениях, компетенции, док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ументах об образовании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документах об обучении и документах, подтверждающих освоение онлайн-курса.</w:t>
      </w:r>
    </w:p>
    <w:p w14:paraId="5E586709" w14:textId="77777777" w:rsidR="00DB3BA7" w:rsidRDefault="00DB3B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75B44B" w14:textId="77777777" w:rsidR="00DB3BA7" w:rsidRDefault="00A673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Порядок реализации образовательных программ с применением электронного обучения и дистанционных образовательных технологий</w:t>
      </w:r>
    </w:p>
    <w:p w14:paraId="3E924390" w14:textId="77777777" w:rsidR="00DB3BA7" w:rsidRDefault="00DB3B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C36CC80" w14:textId="5CB9376C" w:rsidR="00DB3BA7" w:rsidRDefault="00A673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bookmarkStart w:id="1" w:name="bookmark=id.1fob9te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применении электронного обучения организуется как отложенное во времени, так и в режиме реального времени взаимодействие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 выполняет задания в порядке, определенном педагогическим работником в том числе для осуществления контроля усвоения материала, в целях освоения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предметов, курсов и дисциплин (модулей), предусмотренных образовательной программой.</w:t>
      </w:r>
    </w:p>
    <w:p w14:paraId="2D4FF9A2" w14:textId="34CB580E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При применении дистанционных образовательных технологий образовательные программы реализуются в основном с применением информационных и телекоммуникационных технологий при опосредованном (на расстоянии) или частично опосредованном взаимодействии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педагогического работника.</w:t>
      </w:r>
    </w:p>
    <w:p w14:paraId="702878FE" w14:textId="0B7F71EE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При реализации образовательных программ предполагается режим обучения, при котором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осваивает образовательную программу удаленно, взаимодействуя с педагогическим работником исключительно посредством цифровых образовательных сервисов и ресурсов электронной информационно-образовательной среды, и допускается отсутствие учебных занятий, проводимых путем непосредственного взаимодейст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вия педагогического работника с обучающимся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B68A81" w14:textId="0C1C6FC8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bookmark=id.3znysh7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В целях реализации образовательной программы в течение всего периода обучения для участников образовательных отношений должны быть созданы условия получения доступа к электронной информационно-образовательной среде образовательной организации, обеспечивающей независимо от места нахождения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4EC55CD" w14:textId="77777777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доступ к учебным планам, рабочим программам учебных предметов, курсов, дисциплин (модулей) и практик,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программах, в том числе к онлайн-курсам;</w:t>
      </w:r>
    </w:p>
    <w:p w14:paraId="79A45244" w14:textId="77777777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фиксацию хода образовательного процесса, результатов промежуточной аттестации, текущего контроля успеваемости и итоговой аттестации;</w:t>
      </w:r>
    </w:p>
    <w:p w14:paraId="2FF4EEC5" w14:textId="77777777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возможность проведения всех видов занятий, оценки результатов обучения по образовательным программам, реализация которых предусмотрена с применением электронного обучения, дистанционных образовательных технологий;</w:t>
      </w:r>
    </w:p>
    <w:p w14:paraId="6278BCFA" w14:textId="6448AA56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формирование цифрового индивидуального электронного портфолио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сохранени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 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рецензий и оценок в отношении этих работ;</w:t>
      </w:r>
    </w:p>
    <w:p w14:paraId="4CF6B29D" w14:textId="77777777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 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</w:t>
      </w:r>
    </w:p>
    <w:p w14:paraId="2F2F0B2D" w14:textId="77777777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 При реализации образовательных программ или их частей с использованием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электронного обучения, дистанционных образовательных технологий Организация определяет:</w:t>
      </w:r>
    </w:p>
    <w:p w14:paraId="3ACC8488" w14:textId="77777777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основные средства обучения и цифровой образовательный контент, виды используемых дистанционных образовательных технологий при реализации образовательных программ или их частей;</w:t>
      </w:r>
    </w:p>
    <w:p w14:paraId="53051E50" w14:textId="77777777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способы применения электронного обучения, дистанционных образовательных технологий при реализации образовательных программ, необходимость и (или) ограничения по применению цифровых образовательных сервисов и цифрового образовательного контента в обучении, которые учитываются при разработке образовательных программ.</w:t>
      </w:r>
    </w:p>
    <w:p w14:paraId="0668B2CA" w14:textId="77777777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 Организация в срок, установленный </w:t>
      </w:r>
      <w:hyperlink r:id="rId7" w:tooltip="about:blank" w:history="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частью 3 статьи 29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Федерального закона «Об образовании в Российской Федерации», обеспечивают открытость и доступность информации о реализации образовательных программ с применением исключительно электронного обучения, дистанционных образовательных технологий путем размещения указанной информации на официальном сайте Организации в сети «Интернет».</w:t>
      </w:r>
    </w:p>
    <w:p w14:paraId="799FAD0C" w14:textId="77777777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 При реализации образовательных программ или их частей с применением электронного обучения, дистанционных образовательных технологий Организация:</w:t>
      </w:r>
    </w:p>
    <w:p w14:paraId="7DBE9201" w14:textId="77777777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Организации;</w:t>
      </w:r>
    </w:p>
    <w:p w14:paraId="12F418E4" w14:textId="1CF067AB" w:rsidR="00DB3BA7" w:rsidRPr="00225CE3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обеспечивают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доступ к средствам обучения, в том числе к программному обеспечению для реализации дистанционных образовательных технологий в объеме, предусмотренном образовательной программой, </w:t>
      </w:r>
      <w:r w:rsidRPr="00225CE3">
        <w:rPr>
          <w:rFonts w:ascii="Times New Roman" w:eastAsia="Times New Roman" w:hAnsi="Times New Roman" w:cs="Times New Roman"/>
          <w:sz w:val="24"/>
          <w:szCs w:val="24"/>
        </w:rPr>
        <w:t>необходимом для освоения соответствующей образовательной программы или ее части;</w:t>
      </w:r>
    </w:p>
    <w:p w14:paraId="396BA54A" w14:textId="597AA6B0" w:rsidR="00DB3BA7" w:rsidRPr="00225CE3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CE3">
        <w:rPr>
          <w:rFonts w:ascii="Times New Roman" w:eastAsia="Times New Roman" w:hAnsi="Times New Roman" w:cs="Times New Roman"/>
          <w:sz w:val="24"/>
          <w:szCs w:val="24"/>
        </w:rPr>
        <w:t xml:space="preserve">в) определяет порядок оказания учебно-методической помощи </w:t>
      </w:r>
      <w:r w:rsidR="00225CE3" w:rsidRPr="00225CE3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25CE3">
        <w:rPr>
          <w:rFonts w:ascii="Times New Roman" w:eastAsia="Times New Roman" w:hAnsi="Times New Roman" w:cs="Times New Roman"/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71B0E624" w14:textId="3D8CB550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самостоятельно и (или) совместно с операторами используемых информационных систем определяет порядок оказания технической помощи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педагогическим работникам;</w:t>
      </w:r>
    </w:p>
    <w:p w14:paraId="2A79E040" w14:textId="0CA19943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д) определяет соотношение объема занятий, проводимых в форме контактной работы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педагогическими работниками образовательной организации и (или) лицами, привлекаемыми образовательной организацией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14:paraId="209CC3C1" w14:textId="77777777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определяет порядок фиксации хода образовательного процесса, промежуточной аттестации, текущего контроля успеваемости и итоговой аттестации путем издания соответствующего локального нормативного акта в Организации;</w:t>
      </w:r>
    </w:p>
    <w:p w14:paraId="390E880C" w14:textId="10B0A666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ж) обеспечивает реализацию образовательных программ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ограниченными возможностями здоровья с учетом особенностей их психофизического развития и в соответствии с их особыми образовательными потребностями;</w:t>
      </w:r>
    </w:p>
    <w:p w14:paraId="7D861264" w14:textId="77777777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bookmark=id.2et92p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3.8. Организация для проведения промежуточной аттестации, текущего контроля успеваемости и итоговой аттестации с применением электронного обучения, дистанционных образовательных технологий в порядке проведения промежуточной аттестации, текущего контроля успеваемости и итоговой аттестации определяет:</w:t>
      </w:r>
    </w:p>
    <w:p w14:paraId="1B7C84F6" w14:textId="622976C3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способ идентификации и (или) аутентификации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30583F2" w14:textId="77777777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порядок использования сервиса контроля условий проведения промежуточной аттестации, текущего контроля успеваемости и итоговой аттестации в целях фиксации нарушений (далее – сервис прокторинга);</w:t>
      </w:r>
    </w:p>
    <w:p w14:paraId="55A3A5B1" w14:textId="2AC16C0C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порядок действий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лица (лиц), проводящего промежуточную аттестацию, текущий контроль успеваемости и итоговую аттестацию, при возникновении технических проблем, препятствующих проведению промежуточной аттестации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текущего контроля успеваемости с применением дистанционных образовательных технологий;</w:t>
      </w:r>
    </w:p>
    <w:p w14:paraId="02185BC9" w14:textId="503E1809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порядок, сроки и способы информирования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порядке проведения промежуточной аттестации, текущего контроля успеваемости и итоговой аттестации, а также о способе ознакомления с их результатами.</w:t>
      </w:r>
    </w:p>
    <w:p w14:paraId="7B85D162" w14:textId="702EC23D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3.9. Порядок применения Организацией сервиса прокторинга, а также сервисов в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заимодействия преподавателей с обучающимися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законными представителями посредством видео-конференц-связи, быстрого обмена текстовыми сообщениями, фото-, аудио- и видеоинформацией, файлами и перечень лиц, ответственных за поддержку применяемых технологий, определяются локальными нормативными актами Организации и размещаются в открытом доступе на официальном сайте Организации в сети «Интернет».</w:t>
      </w:r>
    </w:p>
    <w:p w14:paraId="57BE929D" w14:textId="49441EB2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3.10. Системы управления обучением, программное обеспечение, используемое в составе дистанционных образовательных технологий, а также для реализации образовательных программ, идентификации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составе сервисов прокторинга, видео-конференц-связи, быстрого обмена текстовыми сообщениями, фото-, аудио- и видеоинформацией, файлами должны создаваться и использоваться в соответствии с законодательством Российской Федерации и (или) должны включаться в единый реестр российских программ для электронных вычислительных машин и баз данных в соответствии с </w:t>
      </w:r>
      <w:hyperlink r:id="rId8" w:tooltip="about:blank" w:history="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Правительства Российской Федерации от 16 ноября 2015 г.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нужд».</w:t>
      </w:r>
    </w:p>
    <w:p w14:paraId="450B8519" w14:textId="63F3E094" w:rsidR="00DB3BA7" w:rsidRDefault="00A673C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3.11. При реализации образовательных программ с применением электронного обучения, дистанционных образовательных технологий Организация ведет учет и осуществляет хранение результатов образовательного процесса и внутренний документооборот на бумажном носителе и (или) в электронной форме в соответствии с требованиями Федерального </w:t>
      </w:r>
      <w:hyperlink r:id="rId9" w:tooltip="about:blank" w:history="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закона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архивном деле в Российской Федерации», а также обеспечива</w:t>
      </w:r>
      <w:r>
        <w:rPr>
          <w:rFonts w:ascii="Times New Roman" w:eastAsia="Times New Roman" w:hAnsi="Times New Roman" w:cs="Times New Roman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обработку персональных данных </w:t>
      </w:r>
      <w:r w:rsidR="00225C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bookmarkStart w:id="4" w:name="_GoBack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иных участников образовательных отношений в соответствии с требованиями Федерального </w:t>
      </w:r>
      <w:hyperlink r:id="rId10" w:tooltip="about:blank" w:history="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закона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 персональных данных». </w:t>
      </w:r>
    </w:p>
    <w:p w14:paraId="65FDF7C8" w14:textId="77777777" w:rsidR="00DB3BA7" w:rsidRDefault="00DB3B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179C7B" w14:textId="77777777" w:rsidR="00DB3BA7" w:rsidRDefault="00A67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Заключительные положения</w:t>
      </w:r>
    </w:p>
    <w:p w14:paraId="33DAF8F2" w14:textId="77777777" w:rsidR="00DB3BA7" w:rsidRDefault="00DB3BA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28D22B8" w14:textId="77777777" w:rsidR="00DB3BA7" w:rsidRDefault="00A67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Все вопросы, связанные с реализацией в Организации образовательных программ с применением электронного обучения и дистанционных образовательных технологий, не урегулированные настоящим Положением, предусмотрены и разрешаются в соответствии с действующим законодательством Российской Федерации.</w:t>
      </w:r>
    </w:p>
    <w:sectPr w:rsidR="00DB3BA7">
      <w:headerReference w:type="default" r:id="rId11"/>
      <w:pgSz w:w="11906" w:h="16838"/>
      <w:pgMar w:top="1134" w:right="850" w:bottom="1134" w:left="1701" w:header="708" w:footer="708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ED5DE" w16cex:dateUtc="2025-11-12T04:46:00Z"/>
  <w16cex:commentExtensible w16cex:durableId="2CBED5E8" w16cex:dateUtc="2025-11-12T04:46:00Z"/>
  <w16cex:commentExtensible w16cex:durableId="2CBED5FC" w16cex:dateUtc="2025-11-12T04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8027FE" w16cid:durableId="2CBED5DE"/>
  <w16cid:commentId w16cid:paraId="1A415704" w16cid:durableId="2CBED5E8"/>
  <w16cid:commentId w16cid:paraId="5C4961C3" w16cid:durableId="2CBED5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8A4DF" w14:textId="77777777" w:rsidR="006840DE" w:rsidRDefault="006840DE">
      <w:pPr>
        <w:spacing w:line="240" w:lineRule="auto"/>
      </w:pPr>
      <w:r>
        <w:separator/>
      </w:r>
    </w:p>
  </w:endnote>
  <w:endnote w:type="continuationSeparator" w:id="0">
    <w:p w14:paraId="76EE95A0" w14:textId="77777777" w:rsidR="006840DE" w:rsidRDefault="006840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1C84D" w14:textId="77777777" w:rsidR="006840DE" w:rsidRDefault="006840DE">
      <w:pPr>
        <w:spacing w:after="0"/>
      </w:pPr>
      <w:r>
        <w:separator/>
      </w:r>
    </w:p>
  </w:footnote>
  <w:footnote w:type="continuationSeparator" w:id="0">
    <w:p w14:paraId="289448F7" w14:textId="77777777" w:rsidR="006840DE" w:rsidRDefault="006840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FA858" w14:textId="6DC671A0" w:rsidR="00DB3BA7" w:rsidRDefault="00A673C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225CE3">
      <w:rPr>
        <w:rFonts w:ascii="Times New Roman" w:eastAsia="Times New Roman" w:hAnsi="Times New Roman" w:cs="Times New Roman"/>
        <w:noProof/>
        <w:color w:val="000000"/>
      </w:rPr>
      <w:t>4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1DC9FDA8" w14:textId="77777777" w:rsidR="00DB3BA7" w:rsidRDefault="00DB3BA7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BA7"/>
    <w:rsid w:val="00225CE3"/>
    <w:rsid w:val="006840DE"/>
    <w:rsid w:val="00A673CC"/>
    <w:rsid w:val="00BE61F3"/>
    <w:rsid w:val="00DB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D36F"/>
  <w15:docId w15:val="{E79911BF-D498-424A-8369-14F154D1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472C4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styleId="af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f7">
    <w:name w:val="header"/>
    <w:basedOn w:val="a"/>
    <w:link w:val="af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9">
    <w:name w:val="footer"/>
    <w:basedOn w:val="a"/>
    <w:link w:val="af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qFormat/>
    <w:pPr>
      <w:widowControl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Theme="minorEastAsia" w:hAnsi="Tahoma" w:cs="Tahoma"/>
      <w:szCs w:val="22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8">
    <w:name w:val="Верхний колонтитул Знак"/>
    <w:basedOn w:val="a0"/>
    <w:link w:val="af7"/>
    <w:uiPriority w:val="99"/>
    <w:qFormat/>
  </w:style>
  <w:style w:type="character" w:customStyle="1" w:styleId="afa">
    <w:name w:val="Нижний колонтитул Знак"/>
    <w:basedOn w:val="a0"/>
    <w:link w:val="af9"/>
    <w:uiPriority w:val="99"/>
    <w:qFormat/>
  </w:style>
  <w:style w:type="character" w:styleId="afb">
    <w:name w:val="annotation reference"/>
    <w:basedOn w:val="a0"/>
    <w:uiPriority w:val="99"/>
    <w:semiHidden/>
    <w:unhideWhenUsed/>
    <w:rsid w:val="00BE61F3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BE61F3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BE61F3"/>
    <w:rPr>
      <w:rFonts w:ascii="Calibri" w:eastAsia="Calibri" w:hAnsi="Calibri" w:cs="Calibri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BE61F3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BE61F3"/>
    <w:rPr>
      <w:rFonts w:ascii="Calibri" w:eastAsia="Calibri" w:hAnsi="Calibri" w:cs="Calibri"/>
      <w:b/>
      <w:bCs/>
    </w:rPr>
  </w:style>
  <w:style w:type="paragraph" w:styleId="aff0">
    <w:name w:val="Balloon Text"/>
    <w:basedOn w:val="a"/>
    <w:link w:val="aff1"/>
    <w:uiPriority w:val="99"/>
    <w:semiHidden/>
    <w:unhideWhenUsed/>
    <w:rsid w:val="00225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225C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pkc7g1CfBtl8GnCBYLZqq1yvfQ==">CgMxLjAyCGguZ2pkZ3hzMgloLjMwajB6bGwyCmlkLjFmb2I5dGUyCmlkLjN6bnlzaDcyCmlkLjJldDkycDA4AHIhMXlWWGpIYkFnY2RTdzAyUnZBcXIzOHI4cmpWdlY0cEp5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2022</Words>
  <Characters>11526</Characters>
  <Application>Microsoft Office Word</Application>
  <DocSecurity>0</DocSecurity>
  <Lines>96</Lines>
  <Paragraphs>27</Paragraphs>
  <ScaleCrop>false</ScaleCrop>
  <Company/>
  <LinksUpToDate>false</LinksUpToDate>
  <CharactersWithSpaces>13521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</dc:creator>
  <cp:lastModifiedBy>Даша</cp:lastModifiedBy>
  <cp:revision>9</cp:revision>
  <dcterms:created xsi:type="dcterms:W3CDTF">2025-09-22T08:40:00Z</dcterms:created>
  <dcterms:modified xsi:type="dcterms:W3CDTF">2025-11-12T09:20:00Z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EFFAB14A5ECE43A9B4B856186A47F551_12</vt:lpwstr>
  </property>
</Properties>
</file>